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33358" w14:textId="77777777" w:rsidR="00C228B6" w:rsidRDefault="00C228B6" w:rsidP="00C228B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2322F1" w14:textId="77777777" w:rsidR="00C228B6" w:rsidRDefault="00C228B6" w:rsidP="00C228B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B00400" w14:textId="77777777" w:rsidR="00C228B6" w:rsidRDefault="00C228B6" w:rsidP="00C228B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B1A246" w14:textId="0B0F3742" w:rsidR="00C228B6" w:rsidRDefault="00C228B6" w:rsidP="00C228B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C78F3B" w14:textId="77777777" w:rsidR="00C228B6" w:rsidRDefault="00C228B6" w:rsidP="00C228B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C3E564" w14:textId="77777777" w:rsidR="00C228B6" w:rsidRDefault="00C228B6" w:rsidP="00C228B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33D794" w14:textId="45E2060F" w:rsidR="00C228B6" w:rsidRDefault="00C228B6" w:rsidP="00C228B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 History – Ancient to Renaissance</w:t>
      </w:r>
    </w:p>
    <w:p w14:paraId="31FAEE8A" w14:textId="77777777" w:rsidR="00C228B6" w:rsidRDefault="00C228B6" w:rsidP="00C228B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96CA82" w14:textId="613E66CF" w:rsidR="00C228B6" w:rsidRPr="00C228B6" w:rsidRDefault="00C228B6" w:rsidP="00C228B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28B6">
        <w:rPr>
          <w:rFonts w:ascii="Times New Roman" w:hAnsi="Times New Roman" w:cs="Times New Roman"/>
          <w:sz w:val="24"/>
          <w:szCs w:val="24"/>
        </w:rPr>
        <w:t>Student’s Name</w:t>
      </w:r>
    </w:p>
    <w:p w14:paraId="657A2391" w14:textId="1742B218" w:rsidR="00C228B6" w:rsidRPr="00C228B6" w:rsidRDefault="00C228B6" w:rsidP="00C228B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28B6">
        <w:rPr>
          <w:rFonts w:ascii="Times New Roman" w:hAnsi="Times New Roman" w:cs="Times New Roman"/>
          <w:sz w:val="24"/>
          <w:szCs w:val="24"/>
        </w:rPr>
        <w:t>Institutional Affiliation</w:t>
      </w:r>
    </w:p>
    <w:p w14:paraId="74B6F30B" w14:textId="2D596ED0" w:rsidR="00C228B6" w:rsidRPr="00C228B6" w:rsidRDefault="00C228B6" w:rsidP="00C228B6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28B6">
        <w:rPr>
          <w:rFonts w:ascii="Times New Roman" w:hAnsi="Times New Roman" w:cs="Times New Roman"/>
          <w:sz w:val="24"/>
          <w:szCs w:val="24"/>
        </w:rPr>
        <w:t>Course</w:t>
      </w:r>
    </w:p>
    <w:p w14:paraId="5AFCF63B" w14:textId="598BFA29" w:rsidR="00C228B6" w:rsidRDefault="00C228B6" w:rsidP="00C228B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8B6">
        <w:rPr>
          <w:rFonts w:ascii="Times New Roman" w:hAnsi="Times New Roman" w:cs="Times New Roman"/>
          <w:sz w:val="24"/>
          <w:szCs w:val="24"/>
        </w:rPr>
        <w:t>Date</w:t>
      </w:r>
    </w:p>
    <w:p w14:paraId="1EB67AA6" w14:textId="7059212A" w:rsidR="00C228B6" w:rsidRDefault="00C228B6" w:rsidP="00C228B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9B60DA1" w14:textId="4DA1F091" w:rsidR="0005106D" w:rsidRPr="00C228B6" w:rsidRDefault="00C228B6" w:rsidP="00C228B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8B6">
        <w:rPr>
          <w:rFonts w:ascii="Times New Roman" w:hAnsi="Times New Roman" w:cs="Times New Roman"/>
          <w:b/>
          <w:bCs/>
          <w:sz w:val="24"/>
          <w:szCs w:val="24"/>
        </w:rPr>
        <w:lastRenderedPageBreak/>
        <w:t>The Church Triumphant Section</w:t>
      </w:r>
    </w:p>
    <w:p w14:paraId="5F2E5A00" w14:textId="41483F26" w:rsidR="007358CA" w:rsidRDefault="007358CA" w:rsidP="00824588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 and art history have several implications on the early church.</w:t>
      </w:r>
      <w:r w:rsidR="00506781">
        <w:rPr>
          <w:rFonts w:ascii="Times New Roman" w:hAnsi="Times New Roman" w:cs="Times New Roman"/>
          <w:sz w:val="24"/>
          <w:szCs w:val="24"/>
        </w:rPr>
        <w:t xml:space="preserve"> The buildings of the church militant had a strong impact to the Christians, and would greatly have contributed to both negative and positive changes among the Christians. While a wide range of iconic structures can be noticed, they gave a different feeling to the Christians, and they felt that they were in heaven while still on earth. </w:t>
      </w:r>
      <w:r w:rsidR="00605873">
        <w:rPr>
          <w:rFonts w:ascii="Times New Roman" w:hAnsi="Times New Roman" w:cs="Times New Roman"/>
          <w:sz w:val="24"/>
          <w:szCs w:val="24"/>
        </w:rPr>
        <w:t xml:space="preserve">The structure of the church had a feeling that could not be felt elsewhere, </w:t>
      </w:r>
      <w:r w:rsidR="00AF34DB">
        <w:rPr>
          <w:rFonts w:ascii="Times New Roman" w:hAnsi="Times New Roman" w:cs="Times New Roman"/>
          <w:sz w:val="24"/>
          <w:szCs w:val="24"/>
        </w:rPr>
        <w:t xml:space="preserve">and it was mainly purposed for the Christians to </w:t>
      </w:r>
      <w:r w:rsidR="00C31DDD">
        <w:rPr>
          <w:rFonts w:ascii="Times New Roman" w:hAnsi="Times New Roman" w:cs="Times New Roman"/>
          <w:sz w:val="24"/>
          <w:szCs w:val="24"/>
        </w:rPr>
        <w:t xml:space="preserve">have a different </w:t>
      </w:r>
      <w:r w:rsidR="00AF34DB">
        <w:rPr>
          <w:rFonts w:ascii="Times New Roman" w:hAnsi="Times New Roman" w:cs="Times New Roman"/>
          <w:sz w:val="24"/>
          <w:szCs w:val="24"/>
        </w:rPr>
        <w:t>experience</w:t>
      </w:r>
      <w:r w:rsidR="00C31DDD">
        <w:rPr>
          <w:rFonts w:ascii="Times New Roman" w:hAnsi="Times New Roman" w:cs="Times New Roman"/>
          <w:sz w:val="24"/>
          <w:szCs w:val="24"/>
        </w:rPr>
        <w:t xml:space="preserve"> from that of the world.</w:t>
      </w:r>
      <w:r w:rsidR="002673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91C951" w14:textId="464D8300" w:rsidR="002673F7" w:rsidRDefault="002673F7" w:rsidP="00824588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structure of church militant had a general impression that had a very big difference from that of the old basilicas. In the church militant, round arches </w:t>
      </w:r>
      <w:r w:rsidR="00A831D8">
        <w:rPr>
          <w:rFonts w:ascii="Times New Roman" w:hAnsi="Times New Roman" w:cs="Times New Roman"/>
          <w:sz w:val="24"/>
          <w:szCs w:val="24"/>
        </w:rPr>
        <w:t xml:space="preserve">which rested on massive piers would be noticed, and the general inside and outside appearance had massive strength and impact to the Christians. </w:t>
      </w:r>
      <w:r w:rsidR="0030333D">
        <w:rPr>
          <w:rFonts w:ascii="Times New Roman" w:hAnsi="Times New Roman" w:cs="Times New Roman"/>
          <w:sz w:val="24"/>
          <w:szCs w:val="24"/>
        </w:rPr>
        <w:t xml:space="preserve">The strong and almost defiant piles of concrete and stones erected by the church </w:t>
      </w:r>
      <w:r w:rsidR="00CF08B0">
        <w:rPr>
          <w:rFonts w:ascii="Times New Roman" w:hAnsi="Times New Roman" w:cs="Times New Roman"/>
          <w:sz w:val="24"/>
          <w:szCs w:val="24"/>
        </w:rPr>
        <w:t xml:space="preserve">in a land of peasants and warriors who had just been transformed from their heathen way of life expresses a very strong idea about the church militant, that the church has </w:t>
      </w:r>
      <w:r w:rsidR="001B5D65">
        <w:rPr>
          <w:rFonts w:ascii="Times New Roman" w:hAnsi="Times New Roman" w:cs="Times New Roman"/>
          <w:sz w:val="24"/>
          <w:szCs w:val="24"/>
        </w:rPr>
        <w:t>a difficult task of fighting the powers of darkness and transforming more and more people.</w:t>
      </w:r>
    </w:p>
    <w:p w14:paraId="4B6978FD" w14:textId="3FCEA360" w:rsidR="002327CF" w:rsidRPr="009D2608" w:rsidRDefault="009D2608" w:rsidP="00824588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theme of Church Militant is transformation and hope. </w:t>
      </w:r>
      <w:r w:rsidR="00DA2E45">
        <w:rPr>
          <w:rFonts w:ascii="Times New Roman" w:hAnsi="Times New Roman" w:cs="Times New Roman"/>
          <w:sz w:val="24"/>
          <w:szCs w:val="24"/>
        </w:rPr>
        <w:t xml:space="preserve">The church militant describes the earthly church, showing an existing relationship between the church and the world. </w:t>
      </w:r>
      <w:r>
        <w:rPr>
          <w:rFonts w:ascii="Times New Roman" w:hAnsi="Times New Roman" w:cs="Times New Roman"/>
          <w:sz w:val="24"/>
          <w:szCs w:val="24"/>
        </w:rPr>
        <w:t xml:space="preserve">The church triumphant carries with it some truth that in heaven, all human beings will be transformed and their sins will be forgiven. </w:t>
      </w:r>
      <w:r w:rsidR="00764D7D">
        <w:rPr>
          <w:rFonts w:ascii="Times New Roman" w:hAnsi="Times New Roman" w:cs="Times New Roman"/>
          <w:sz w:val="24"/>
          <w:szCs w:val="24"/>
        </w:rPr>
        <w:t>The glory of God will have triumphed</w:t>
      </w:r>
      <w:r w:rsidR="00DA2E45">
        <w:rPr>
          <w:rFonts w:ascii="Times New Roman" w:hAnsi="Times New Roman" w:cs="Times New Roman"/>
          <w:sz w:val="24"/>
          <w:szCs w:val="24"/>
        </w:rPr>
        <w:t xml:space="preserve"> all over human history, and the</w:t>
      </w:r>
      <w:r w:rsidR="00764D7D">
        <w:rPr>
          <w:rFonts w:ascii="Times New Roman" w:hAnsi="Times New Roman" w:cs="Times New Roman"/>
          <w:sz w:val="24"/>
          <w:szCs w:val="24"/>
        </w:rPr>
        <w:t>re will be no more sufferings and death.</w:t>
      </w:r>
      <w:r w:rsidR="00824588">
        <w:rPr>
          <w:rFonts w:ascii="Times New Roman" w:hAnsi="Times New Roman" w:cs="Times New Roman"/>
          <w:sz w:val="24"/>
          <w:szCs w:val="24"/>
        </w:rPr>
        <w:t xml:space="preserve"> For the church militant, the mission is not opposing society and the world in general but rather working towards transformation through preaching the gospel and being baptized. </w:t>
      </w:r>
    </w:p>
    <w:sectPr w:rsidR="002327CF" w:rsidRPr="009D2608" w:rsidSect="00F77EF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4C849" w14:textId="77777777" w:rsidR="00311224" w:rsidRDefault="00311224" w:rsidP="007923FC">
      <w:pPr>
        <w:spacing w:after="0" w:line="240" w:lineRule="auto"/>
      </w:pPr>
      <w:r>
        <w:separator/>
      </w:r>
    </w:p>
  </w:endnote>
  <w:endnote w:type="continuationSeparator" w:id="0">
    <w:p w14:paraId="7A70AD18" w14:textId="77777777" w:rsidR="00311224" w:rsidRDefault="00311224" w:rsidP="00792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90E5E" w14:textId="77777777" w:rsidR="00311224" w:rsidRDefault="00311224" w:rsidP="007923FC">
      <w:pPr>
        <w:spacing w:after="0" w:line="240" w:lineRule="auto"/>
      </w:pPr>
      <w:r>
        <w:separator/>
      </w:r>
    </w:p>
  </w:footnote>
  <w:footnote w:type="continuationSeparator" w:id="0">
    <w:p w14:paraId="7D29DB44" w14:textId="77777777" w:rsidR="00311224" w:rsidRDefault="00311224" w:rsidP="00792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206089709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F5F551E" w14:textId="34E3F985" w:rsidR="007923FC" w:rsidRPr="007923FC" w:rsidRDefault="007923FC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923F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923F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923F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923F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923F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EEDC971" w14:textId="77777777" w:rsidR="007923FC" w:rsidRDefault="007923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608"/>
    <w:rsid w:val="0005106D"/>
    <w:rsid w:val="001B5D65"/>
    <w:rsid w:val="002327CF"/>
    <w:rsid w:val="002673F7"/>
    <w:rsid w:val="0030333D"/>
    <w:rsid w:val="00311224"/>
    <w:rsid w:val="003754E1"/>
    <w:rsid w:val="00506781"/>
    <w:rsid w:val="005C2B2A"/>
    <w:rsid w:val="00605873"/>
    <w:rsid w:val="00626F09"/>
    <w:rsid w:val="007358CA"/>
    <w:rsid w:val="00764D7D"/>
    <w:rsid w:val="007923FC"/>
    <w:rsid w:val="00824588"/>
    <w:rsid w:val="009D2608"/>
    <w:rsid w:val="00A831D8"/>
    <w:rsid w:val="00AF34DB"/>
    <w:rsid w:val="00C228B6"/>
    <w:rsid w:val="00C31DDD"/>
    <w:rsid w:val="00CF08B0"/>
    <w:rsid w:val="00DA2E45"/>
    <w:rsid w:val="00F60115"/>
    <w:rsid w:val="00F7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604C1"/>
  <w15:chartTrackingRefBased/>
  <w15:docId w15:val="{552810DB-31BF-4B94-919C-4DD4B71C7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F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23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3FC"/>
  </w:style>
  <w:style w:type="paragraph" w:styleId="Footer">
    <w:name w:val="footer"/>
    <w:basedOn w:val="Normal"/>
    <w:link w:val="FooterChar"/>
    <w:uiPriority w:val="99"/>
    <w:unhideWhenUsed/>
    <w:rsid w:val="007923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patoh patrick</dc:creator>
  <cp:keywords/>
  <dc:description/>
  <cp:lastModifiedBy>patoh patrick</cp:lastModifiedBy>
  <cp:revision>18</cp:revision>
  <dcterms:created xsi:type="dcterms:W3CDTF">2021-09-11T05:39:00Z</dcterms:created>
  <dcterms:modified xsi:type="dcterms:W3CDTF">2021-09-11T06:52:00Z</dcterms:modified>
</cp:coreProperties>
</file>